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61C" w:rsidRDefault="0086361C" w:rsidP="0086361C">
      <w:pPr>
        <w:rPr>
          <w:b/>
          <w:bCs/>
        </w:rPr>
      </w:pPr>
    </w:p>
    <w:p w:rsidR="0086361C" w:rsidRPr="0086361C" w:rsidRDefault="0086361C" w:rsidP="0086361C">
      <w:pPr>
        <w:spacing w:line="240" w:lineRule="auto"/>
        <w:jc w:val="center"/>
        <w:rPr>
          <w:b/>
          <w:bCs/>
          <w:sz w:val="24"/>
          <w:u w:val="single"/>
        </w:rPr>
      </w:pPr>
      <w:r w:rsidRPr="0086361C">
        <w:rPr>
          <w:b/>
          <w:bCs/>
          <w:sz w:val="24"/>
          <w:u w:val="single"/>
        </w:rPr>
        <w:t>CÓDIGO DE ÉTICA</w:t>
      </w:r>
    </w:p>
    <w:p w:rsidR="0086361C" w:rsidRPr="0086361C" w:rsidRDefault="0086361C" w:rsidP="0086361C">
      <w:pPr>
        <w:spacing w:line="240" w:lineRule="auto"/>
        <w:jc w:val="center"/>
        <w:rPr>
          <w:b/>
          <w:bCs/>
          <w:sz w:val="24"/>
        </w:rPr>
      </w:pPr>
    </w:p>
    <w:p w:rsidR="0086361C" w:rsidRPr="0086361C" w:rsidRDefault="0086361C" w:rsidP="0043562C">
      <w:pPr>
        <w:jc w:val="both"/>
      </w:pPr>
      <w:r w:rsidRPr="0086361C">
        <w:t xml:space="preserve">En </w:t>
      </w:r>
      <w:proofErr w:type="spellStart"/>
      <w:r w:rsidRPr="0086361C">
        <w:t>Courage</w:t>
      </w:r>
      <w:proofErr w:type="spellEnd"/>
      <w:r w:rsidRPr="0086361C">
        <w:t xml:space="preserve"> </w:t>
      </w:r>
      <w:proofErr w:type="spellStart"/>
      <w:r w:rsidRPr="0086361C">
        <w:t>Strategies</w:t>
      </w:r>
      <w:proofErr w:type="spellEnd"/>
      <w:r w:rsidRPr="0086361C">
        <w:t xml:space="preserve"> </w:t>
      </w:r>
      <w:proofErr w:type="spellStart"/>
      <w:r w:rsidRPr="0086361C">
        <w:t>Consulting</w:t>
      </w:r>
      <w:proofErr w:type="spellEnd"/>
      <w:r w:rsidRPr="0086361C">
        <w:t xml:space="preserve"> conducimos nuestro negocio con los más altos estándares de integridad, profesionalismo y responsabilidad </w:t>
      </w:r>
      <w:r>
        <w:t>con nuestros clientes, proveedores y ecosistemas en los que participamos por lo que en todo momento nos comprometemos a</w:t>
      </w:r>
      <w:r w:rsidRPr="0086361C">
        <w:t>:</w:t>
      </w:r>
    </w:p>
    <w:p w:rsidR="0086361C" w:rsidRPr="0086361C" w:rsidRDefault="0086361C" w:rsidP="0043562C">
      <w:pPr>
        <w:numPr>
          <w:ilvl w:val="0"/>
          <w:numId w:val="1"/>
        </w:numPr>
        <w:jc w:val="both"/>
      </w:pPr>
      <w:r w:rsidRPr="0086361C">
        <w:t xml:space="preserve">Actuar siempre en conformidad con las leyes, regulaciones y normas aplicables en los países donde operamos, </w:t>
      </w:r>
      <w:r>
        <w:t>incluidas</w:t>
      </w:r>
      <w:r w:rsidRPr="0086361C">
        <w:t xml:space="preserve"> las políticas internas de nuestros clientes.</w:t>
      </w:r>
    </w:p>
    <w:p w:rsidR="0086361C" w:rsidRPr="0086361C" w:rsidRDefault="0086361C" w:rsidP="0043562C">
      <w:pPr>
        <w:numPr>
          <w:ilvl w:val="0"/>
          <w:numId w:val="1"/>
        </w:numPr>
        <w:jc w:val="both"/>
      </w:pPr>
      <w:r w:rsidRPr="0086361C">
        <w:t>Rechazar cualquier forma de soborno, corrupción, fraude o práctica indebida, directa o indirectamente, tanto en el sector público como en el privado.</w:t>
      </w:r>
    </w:p>
    <w:p w:rsidR="0086361C" w:rsidRPr="0086361C" w:rsidRDefault="0086361C" w:rsidP="0043562C">
      <w:pPr>
        <w:numPr>
          <w:ilvl w:val="0"/>
          <w:numId w:val="1"/>
        </w:numPr>
        <w:jc w:val="both"/>
      </w:pPr>
      <w:r w:rsidRPr="0086361C">
        <w:t>Evitar situaciones que puedan generar conflictos de interés reales o percibidos, y declararlos oportunamente cuando no puedan evitarse.</w:t>
      </w:r>
    </w:p>
    <w:p w:rsidR="0086361C" w:rsidRPr="0086361C" w:rsidRDefault="0086361C" w:rsidP="0043562C">
      <w:pPr>
        <w:numPr>
          <w:ilvl w:val="0"/>
          <w:numId w:val="1"/>
        </w:numPr>
        <w:jc w:val="both"/>
      </w:pPr>
      <w:r w:rsidRPr="0086361C">
        <w:t xml:space="preserve">Proteger la información confidencial de clientes, socios y terceros, </w:t>
      </w:r>
      <w:r w:rsidR="0043562C">
        <w:t>y utilizarla</w:t>
      </w:r>
      <w:r w:rsidRPr="0086361C">
        <w:t xml:space="preserve"> exclusivamente para </w:t>
      </w:r>
      <w:r w:rsidR="0043562C">
        <w:t xml:space="preserve">los </w:t>
      </w:r>
      <w:r w:rsidRPr="0086361C">
        <w:t>fines profesionales autorizados.</w:t>
      </w:r>
    </w:p>
    <w:p w:rsidR="0086361C" w:rsidRPr="0086361C" w:rsidRDefault="0086361C" w:rsidP="0043562C">
      <w:pPr>
        <w:numPr>
          <w:ilvl w:val="0"/>
          <w:numId w:val="1"/>
        </w:numPr>
        <w:jc w:val="both"/>
      </w:pPr>
      <w:r w:rsidRPr="0086361C">
        <w:t>Promover un trato respetuoso, diverso e inclusivo, actuando con responsabilidad, honestidad y respeto en todas las relaciones comerciales.</w:t>
      </w:r>
    </w:p>
    <w:p w:rsidR="0086361C" w:rsidRPr="0086361C" w:rsidRDefault="0086361C" w:rsidP="0043562C">
      <w:pPr>
        <w:numPr>
          <w:ilvl w:val="0"/>
          <w:numId w:val="1"/>
        </w:numPr>
        <w:jc w:val="both"/>
      </w:pPr>
      <w:r w:rsidRPr="0086361C">
        <w:t>Esperar y exigir los mismos estándares éticos a colaboradores, aliados y terceros que actúen en nombre de la empresa.</w:t>
      </w:r>
    </w:p>
    <w:p w:rsidR="0086361C" w:rsidRDefault="0086361C" w:rsidP="0043562C">
      <w:pPr>
        <w:jc w:val="both"/>
      </w:pPr>
      <w:r w:rsidRPr="0086361C">
        <w:t xml:space="preserve">Este Código de Ética guía todas las actividades de </w:t>
      </w:r>
      <w:proofErr w:type="spellStart"/>
      <w:r w:rsidRPr="0086361C">
        <w:t>Courage</w:t>
      </w:r>
      <w:proofErr w:type="spellEnd"/>
      <w:r w:rsidRPr="0086361C">
        <w:t xml:space="preserve"> </w:t>
      </w:r>
      <w:proofErr w:type="spellStart"/>
      <w:r w:rsidRPr="0086361C">
        <w:t>Strategies</w:t>
      </w:r>
      <w:proofErr w:type="spellEnd"/>
      <w:r w:rsidRPr="0086361C">
        <w:t xml:space="preserve"> </w:t>
      </w:r>
      <w:proofErr w:type="spellStart"/>
      <w:r w:rsidRPr="0086361C">
        <w:t>Consulting</w:t>
      </w:r>
      <w:proofErr w:type="spellEnd"/>
      <w:r w:rsidRPr="0086361C">
        <w:t xml:space="preserve"> y refleja nuestro compromiso permanente con una forma de hacer negocios transparente y sostenible.</w:t>
      </w:r>
    </w:p>
    <w:p w:rsidR="0043562C" w:rsidRDefault="0043562C" w:rsidP="0043562C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2367915</wp:posOffset>
            </wp:positionH>
            <wp:positionV relativeFrom="paragraph">
              <wp:posOffset>175895</wp:posOffset>
            </wp:positionV>
            <wp:extent cx="1028700" cy="701675"/>
            <wp:effectExtent l="0" t="0" r="0" b="0"/>
            <wp:wrapTight wrapText="bothSides">
              <wp:wrapPolygon edited="0">
                <wp:start x="14000" y="5864"/>
                <wp:lineTo x="5200" y="7037"/>
                <wp:lineTo x="4400" y="16420"/>
                <wp:lineTo x="7200" y="16420"/>
                <wp:lineTo x="7200" y="18766"/>
                <wp:lineTo x="9200" y="18766"/>
                <wp:lineTo x="16000" y="16420"/>
                <wp:lineTo x="17200" y="13488"/>
                <wp:lineTo x="16000" y="5864"/>
                <wp:lineTo x="14000" y="5864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562C" w:rsidRDefault="0043562C" w:rsidP="0043562C">
      <w:pPr>
        <w:jc w:val="both"/>
      </w:pPr>
    </w:p>
    <w:p w:rsidR="0043562C" w:rsidRDefault="0043562C" w:rsidP="0043562C">
      <w:pPr>
        <w:jc w:val="both"/>
      </w:pPr>
    </w:p>
    <w:p w:rsidR="0043562C" w:rsidRPr="0043562C" w:rsidRDefault="0043562C" w:rsidP="0043562C">
      <w:pPr>
        <w:jc w:val="both"/>
        <w:rPr>
          <w:lang w:val="en-029"/>
        </w:rPr>
      </w:pPr>
      <w:r w:rsidRPr="0043562C">
        <w:t xml:space="preserve">                                    </w:t>
      </w:r>
      <w:r>
        <w:t xml:space="preserve">        </w:t>
      </w:r>
      <w:r>
        <w:rPr>
          <w:lang w:val="en-029"/>
        </w:rPr>
        <w:t xml:space="preserve">         ____________________________________</w:t>
      </w:r>
    </w:p>
    <w:p w:rsidR="0043562C" w:rsidRPr="0043562C" w:rsidRDefault="0043562C" w:rsidP="0043562C">
      <w:pPr>
        <w:jc w:val="center"/>
        <w:rPr>
          <w:lang w:val="en-029"/>
        </w:rPr>
      </w:pPr>
      <w:r w:rsidRPr="0043562C">
        <w:rPr>
          <w:lang w:val="en-029"/>
        </w:rPr>
        <w:t xml:space="preserve">Carmen </w:t>
      </w:r>
      <w:proofErr w:type="spellStart"/>
      <w:r w:rsidRPr="0043562C">
        <w:rPr>
          <w:lang w:val="en-029"/>
        </w:rPr>
        <w:t>Militza</w:t>
      </w:r>
      <w:proofErr w:type="spellEnd"/>
      <w:r w:rsidRPr="0043562C">
        <w:rPr>
          <w:lang w:val="en-029"/>
        </w:rPr>
        <w:t xml:space="preserve"> Buinizkiy</w:t>
      </w:r>
    </w:p>
    <w:p w:rsidR="0043562C" w:rsidRPr="0043562C" w:rsidRDefault="0043562C" w:rsidP="0043562C">
      <w:pPr>
        <w:jc w:val="center"/>
        <w:rPr>
          <w:lang w:val="en-029"/>
        </w:rPr>
      </w:pPr>
      <w:r w:rsidRPr="0043562C">
        <w:rPr>
          <w:b/>
          <w:bCs/>
          <w:lang w:val="en-029"/>
        </w:rPr>
        <w:t>Chief Executive Officer</w:t>
      </w:r>
      <w:bookmarkStart w:id="0" w:name="_GoBack"/>
      <w:bookmarkEnd w:id="0"/>
    </w:p>
    <w:p w:rsidR="0043562C" w:rsidRPr="0043562C" w:rsidRDefault="0043562C" w:rsidP="0043562C">
      <w:pPr>
        <w:jc w:val="center"/>
        <w:rPr>
          <w:lang w:val="en-029"/>
        </w:rPr>
      </w:pPr>
    </w:p>
    <w:p w:rsidR="0043562C" w:rsidRPr="0043562C" w:rsidRDefault="0043562C" w:rsidP="0043562C">
      <w:pPr>
        <w:jc w:val="both"/>
        <w:rPr>
          <w:lang w:val="en-029"/>
        </w:rPr>
      </w:pPr>
    </w:p>
    <w:p w:rsidR="0043562C" w:rsidRPr="0043562C" w:rsidRDefault="0043562C" w:rsidP="0043562C">
      <w:pPr>
        <w:jc w:val="both"/>
        <w:rPr>
          <w:lang w:val="en-029"/>
        </w:rPr>
      </w:pPr>
    </w:p>
    <w:p w:rsidR="004919FF" w:rsidRPr="0043562C" w:rsidRDefault="004919FF" w:rsidP="0043562C">
      <w:pPr>
        <w:jc w:val="both"/>
        <w:rPr>
          <w:lang w:val="en-029"/>
        </w:rPr>
      </w:pPr>
    </w:p>
    <w:sectPr w:rsidR="004919FF" w:rsidRPr="0043562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00E" w:rsidRDefault="00DB500E" w:rsidP="0086361C">
      <w:pPr>
        <w:spacing w:after="0" w:line="240" w:lineRule="auto"/>
      </w:pPr>
      <w:r>
        <w:separator/>
      </w:r>
    </w:p>
  </w:endnote>
  <w:endnote w:type="continuationSeparator" w:id="0">
    <w:p w:rsidR="00DB500E" w:rsidRDefault="00DB500E" w:rsidP="00863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00E" w:rsidRDefault="00DB500E" w:rsidP="0086361C">
      <w:pPr>
        <w:spacing w:after="0" w:line="240" w:lineRule="auto"/>
      </w:pPr>
      <w:r>
        <w:separator/>
      </w:r>
    </w:p>
  </w:footnote>
  <w:footnote w:type="continuationSeparator" w:id="0">
    <w:p w:rsidR="00DB500E" w:rsidRDefault="00DB500E" w:rsidP="00863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61C" w:rsidRDefault="0086361C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-461010</wp:posOffset>
          </wp:positionH>
          <wp:positionV relativeFrom="paragraph">
            <wp:posOffset>-72390</wp:posOffset>
          </wp:positionV>
          <wp:extent cx="1123950" cy="842645"/>
          <wp:effectExtent l="0" t="0" r="0" b="0"/>
          <wp:wrapTight wrapText="bothSides">
            <wp:wrapPolygon edited="0">
              <wp:start x="8420" y="1953"/>
              <wp:lineTo x="6590" y="5372"/>
              <wp:lineTo x="5858" y="7813"/>
              <wp:lineTo x="6224" y="10743"/>
              <wp:lineTo x="1831" y="14161"/>
              <wp:lineTo x="1831" y="15626"/>
              <wp:lineTo x="4759" y="19044"/>
              <wp:lineTo x="16475" y="19044"/>
              <wp:lineTo x="19769" y="16115"/>
              <wp:lineTo x="19403" y="14650"/>
              <wp:lineTo x="14644" y="10743"/>
              <wp:lineTo x="15376" y="8301"/>
              <wp:lineTo x="14278" y="3907"/>
              <wp:lineTo x="12447" y="1953"/>
              <wp:lineTo x="8420" y="1953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842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6361C" w:rsidRDefault="0086361C">
    <w:pPr>
      <w:pStyle w:val="Encabezado"/>
    </w:pPr>
  </w:p>
  <w:p w:rsidR="0086361C" w:rsidRDefault="0086361C" w:rsidP="0086361C">
    <w:pPr>
      <w:pStyle w:val="Encabezado"/>
      <w:jc w:val="right"/>
    </w:pPr>
    <w:r>
      <w:t xml:space="preserve">                                                                                              Documento: CS-R-001-01</w:t>
    </w:r>
  </w:p>
  <w:p w:rsidR="0086361C" w:rsidRDefault="0086361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B0A95"/>
    <w:multiLevelType w:val="multilevel"/>
    <w:tmpl w:val="2E0AA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1C"/>
    <w:rsid w:val="0043562C"/>
    <w:rsid w:val="004919FF"/>
    <w:rsid w:val="0086361C"/>
    <w:rsid w:val="00DB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4ABD9"/>
  <w15:chartTrackingRefBased/>
  <w15:docId w15:val="{29B53304-58CF-42B8-903D-E59692383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636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361C"/>
  </w:style>
  <w:style w:type="paragraph" w:styleId="Piedepgina">
    <w:name w:val="footer"/>
    <w:basedOn w:val="Normal"/>
    <w:link w:val="PiedepginaCar"/>
    <w:uiPriority w:val="99"/>
    <w:unhideWhenUsed/>
    <w:rsid w:val="008636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3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0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Buinizkiy</dc:creator>
  <cp:keywords/>
  <dc:description/>
  <cp:lastModifiedBy>Carmen Buinizkiy</cp:lastModifiedBy>
  <cp:revision>1</cp:revision>
  <dcterms:created xsi:type="dcterms:W3CDTF">2025-12-17T16:07:00Z</dcterms:created>
  <dcterms:modified xsi:type="dcterms:W3CDTF">2025-12-17T16:23:00Z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671d219f-d09b-4f25-8a11-46ccaa2645bc</vt:lpwstr>
  </property>
</Properties>
</file>